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附件9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河南省大学生校园短剧曲艺大赛方案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仿宋_GB2312" w:eastAsia="楷体_GB2312"/>
          <w:sz w:val="32"/>
          <w:lang w:eastAsia="zh-CN"/>
        </w:rPr>
        <w:t>一、</w:t>
      </w:r>
      <w:r>
        <w:rPr>
          <w:rFonts w:hint="eastAsia" w:ascii="楷体_GB2312" w:hAnsi="仿宋_GB2312" w:eastAsia="楷体_GB2312"/>
          <w:sz w:val="32"/>
        </w:rPr>
        <w:t>承办单位：</w:t>
      </w:r>
      <w:r>
        <w:rPr>
          <w:rFonts w:hint="eastAsia" w:ascii="楷体_GB2312" w:hAnsi="仿宋_GB2312" w:eastAsia="楷体_GB2312"/>
          <w:sz w:val="32"/>
          <w:lang w:val="en-US" w:eastAsia="zh-CN"/>
        </w:rPr>
        <w:t>黄淮学院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仿宋_GB2312" w:eastAsia="楷体_GB2312"/>
          <w:sz w:val="32"/>
        </w:rPr>
        <w:t>二、日程安排：</w:t>
      </w: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</w:rPr>
        <w:t>日前参赛学生报到；</w:t>
      </w: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</w:rPr>
        <w:t>日至</w:t>
      </w:r>
      <w:r>
        <w:rPr>
          <w:rFonts w:hint="eastAsia" w:ascii="仿宋_GB2312" w:hAnsi="仿宋_GB2312" w:eastAsia="仿宋_GB2312"/>
          <w:sz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</w:rPr>
        <w:t>日参赛学生比赛。</w:t>
      </w:r>
    </w:p>
    <w:p>
      <w:pPr>
        <w:spacing w:line="600" w:lineRule="exact"/>
        <w:ind w:firstLine="640" w:firstLineChars="200"/>
        <w:rPr>
          <w:rFonts w:hint="eastAsia" w:ascii="楷体_GB2312" w:hAnsi="仿宋_GB2312" w:eastAsia="楷体_GB2312"/>
          <w:sz w:val="32"/>
        </w:rPr>
      </w:pPr>
      <w:r>
        <w:rPr>
          <w:rFonts w:hint="eastAsia" w:ascii="楷体_GB2312" w:hAnsi="仿宋_GB2312" w:eastAsia="楷体_GB2312"/>
          <w:sz w:val="32"/>
        </w:rPr>
        <w:t>三、参赛要求：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1.比赛分短剧（包括小品、音乐剧、话剧、舞剧等）、曲艺（包括相声、快板、鼓书、魔术等）</w:t>
      </w:r>
      <w:r>
        <w:rPr>
          <w:rFonts w:hint="eastAsia" w:ascii="仿宋_GB2312" w:hAnsi="仿宋_GB2312" w:eastAsia="仿宋_GB2312"/>
          <w:sz w:val="32"/>
          <w:lang w:eastAsia="zh-CN"/>
        </w:rPr>
        <w:t>、喜剧（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zh-CN"/>
        </w:rPr>
        <w:t>相声、小品等</w:t>
      </w:r>
      <w:r>
        <w:rPr>
          <w:rFonts w:hint="eastAsia" w:ascii="仿宋_GB2312" w:hAnsi="仿宋_GB2312" w:eastAsia="仿宋_GB2312"/>
          <w:sz w:val="32"/>
          <w:lang w:eastAsia="zh-CN"/>
        </w:rPr>
        <w:t>）三</w:t>
      </w:r>
      <w:r>
        <w:rPr>
          <w:rFonts w:hint="eastAsia" w:ascii="仿宋_GB2312" w:hAnsi="仿宋_GB2312" w:eastAsia="仿宋_GB2312"/>
          <w:sz w:val="32"/>
        </w:rPr>
        <w:t>大类。短剧类作品要求原创。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2.参赛节目应紧扣国学文化主题</w:t>
      </w:r>
      <w:r>
        <w:rPr>
          <w:rStyle w:val="4"/>
          <w:rFonts w:hint="eastAsia" w:ascii="仿宋_GB2312" w:hAnsi="仿宋_GB2312" w:eastAsia="仿宋_GB2312"/>
          <w:sz w:val="32"/>
        </w:rPr>
        <w:t>，弘扬国学文化，</w:t>
      </w:r>
      <w:r>
        <w:rPr>
          <w:rFonts w:hint="eastAsia" w:ascii="仿宋_GB2312" w:hAnsi="仿宋_GB2312" w:eastAsia="仿宋_GB2312"/>
          <w:kern w:val="0"/>
          <w:sz w:val="32"/>
        </w:rPr>
        <w:t>题材新颖、内容健康、剧情完整、表演流畅、服装得体、道具协调，具有艺术表现力和感染力。</w:t>
      </w:r>
      <w:r>
        <w:rPr>
          <w:rFonts w:hint="eastAsia" w:ascii="仿宋_GB2312" w:hAnsi="仿宋_GB2312" w:eastAsia="仿宋_GB2312"/>
          <w:sz w:val="32"/>
        </w:rPr>
        <w:t>展示当代大学生朝气蓬勃、奋发进取、勤于学习、善于创造、吃苦耐劳、甘于奉献的精神风貌。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3.每个参赛节目人数不超过10人，时间一般不超过10分钟。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4.短剧</w:t>
      </w:r>
      <w:r>
        <w:rPr>
          <w:rFonts w:hint="eastAsia" w:ascii="仿宋_GB2312" w:hAnsi="仿宋_GB2312" w:eastAsia="仿宋_GB2312"/>
          <w:kern w:val="0"/>
          <w:sz w:val="32"/>
        </w:rPr>
        <w:t>使用话筒人员不超过10人，场景转换不超过3幕，服装、道具、伴奏CD等自备。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5.比赛以学校为单位组织参赛，在校学生20000人以下的高校可选送1个短剧或曲艺类节目参赛，20000以上的高校可选送2个短剧或曲艺类节目参赛。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bookmarkStart w:id="0" w:name="_GoBack"/>
    </w:p>
    <w:bookmarkEnd w:id="0"/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600" w:lineRule="exact"/>
        <w:rPr>
          <w:rStyle w:val="4"/>
          <w:rFonts w:hint="eastAsia" w:ascii="仿宋_GB2312" w:hAnsi="仿宋_GB2312" w:eastAsia="仿宋_GB2312"/>
          <w:sz w:val="32"/>
          <w:szCs w:val="22"/>
        </w:rPr>
      </w:pPr>
      <w:r>
        <w:rPr>
          <w:rStyle w:val="4"/>
          <w:rFonts w:hint="eastAsia" w:ascii="仿宋_GB2312" w:hAnsi="仿宋_GB2312" w:eastAsia="仿宋_GB2312"/>
          <w:sz w:val="32"/>
        </w:rPr>
        <w:t>6</w:t>
      </w:r>
      <w:r>
        <w:rPr>
          <w:rFonts w:hint="eastAsia" w:ascii="仿宋_GB2312" w:hAnsi="仿宋_GB2312" w:eastAsia="仿宋_GB2312"/>
          <w:sz w:val="32"/>
        </w:rPr>
        <w:t>.</w:t>
      </w:r>
      <w:r>
        <w:rPr>
          <w:rFonts w:hint="eastAsia" w:ascii="仿宋_GB2312" w:hAnsi="仿宋_GB2312" w:eastAsia="仿宋_GB2312"/>
          <w:sz w:val="32"/>
          <w:lang w:val="en-US" w:eastAsia="zh-CN"/>
        </w:rPr>
        <w:t>6</w:t>
      </w:r>
      <w:r>
        <w:rPr>
          <w:rStyle w:val="4"/>
          <w:rFonts w:hint="eastAsia" w:ascii="仿宋_GB2312" w:hAnsi="仿宋_GB2312" w:eastAsia="仿宋_GB2312"/>
          <w:sz w:val="32"/>
        </w:rPr>
        <w:t>月</w:t>
      </w:r>
      <w:r>
        <w:rPr>
          <w:rStyle w:val="4"/>
          <w:rFonts w:hint="eastAsia" w:ascii="仿宋_GB2312" w:hAnsi="仿宋_GB2312" w:eastAsia="仿宋_GB2312"/>
          <w:sz w:val="32"/>
          <w:lang w:val="en-US" w:eastAsia="zh-CN"/>
        </w:rPr>
        <w:t>1</w:t>
      </w:r>
      <w:r>
        <w:rPr>
          <w:rStyle w:val="4"/>
          <w:rFonts w:hint="eastAsia" w:ascii="仿宋_GB2312" w:hAnsi="仿宋_GB2312" w:eastAsia="仿宋_GB2312"/>
          <w:sz w:val="32"/>
        </w:rPr>
        <w:t>日前，</w:t>
      </w:r>
      <w:r>
        <w:rPr>
          <w:rStyle w:val="4"/>
          <w:rFonts w:hint="eastAsia" w:ascii="仿宋_GB2312" w:hAnsi="仿宋_GB2312" w:eastAsia="仿宋_GB2312"/>
          <w:sz w:val="32"/>
          <w:szCs w:val="22"/>
        </w:rPr>
        <w:t>各参赛高校将参赛登记表、原创短剧剧本报黄淮学院团委（地址：驻马店开源路6号黄淮学院团委，邮编：463000，联系人：胡华伟  联系电话：0396-2853524、2853289，E-mail：</w:t>
      </w:r>
      <w:r>
        <w:rPr>
          <w:rStyle w:val="4"/>
          <w:rFonts w:hint="eastAsia" w:ascii="仿宋_GB2312" w:hAnsi="仿宋_GB2312" w:eastAsia="仿宋_GB2312"/>
          <w:sz w:val="32"/>
          <w:szCs w:val="22"/>
          <w:lang w:val="en-US" w:eastAsia="zh-CN"/>
        </w:rPr>
        <w:t>hhxytw@126.com)。</w:t>
      </w:r>
    </w:p>
    <w:p>
      <w:pPr>
        <w:spacing w:line="600" w:lineRule="exact"/>
        <w:ind w:firstLine="640" w:firstLineChars="200"/>
        <w:rPr>
          <w:rFonts w:hint="eastAsia" w:ascii="楷体_GB2312" w:hAnsi="仿宋_GB2312" w:eastAsia="楷体_GB2312"/>
          <w:sz w:val="32"/>
        </w:rPr>
      </w:pPr>
      <w:r>
        <w:rPr>
          <w:rFonts w:hint="eastAsia" w:ascii="楷体_GB2312" w:hAnsi="仿宋_GB2312" w:eastAsia="楷体_GB2312"/>
          <w:sz w:val="32"/>
        </w:rPr>
        <w:t>四、奖项设置：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分短剧、曲艺</w:t>
      </w:r>
      <w:r>
        <w:rPr>
          <w:rFonts w:hint="eastAsia" w:ascii="仿宋_GB2312" w:hAnsi="仿宋_GB2312" w:eastAsia="仿宋_GB2312"/>
          <w:sz w:val="32"/>
          <w:lang w:eastAsia="zh-CN"/>
        </w:rPr>
        <w:t>、喜剧</w:t>
      </w:r>
      <w:r>
        <w:rPr>
          <w:rFonts w:hint="eastAsia" w:ascii="仿宋_GB2312" w:hAnsi="仿宋_GB2312" w:eastAsia="仿宋_GB2312"/>
          <w:sz w:val="32"/>
        </w:rPr>
        <w:t>类,设一、二、三等奖和优秀奖若干。另设最佳导演奖、最佳编剧奖、最佳表演（男、女）奖、最佳舞台效果奖等单项奖若干。</w:t>
      </w: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bCs/>
          <w:spacing w:val="-16"/>
          <w:sz w:val="44"/>
        </w:rPr>
      </w:pPr>
      <w:r>
        <w:rPr>
          <w:rFonts w:hint="eastAsia" w:ascii="仿宋_GB2312" w:hAnsi="仿宋_GB2312" w:eastAsia="仿宋_GB2312"/>
          <w:b/>
          <w:sz w:val="32"/>
        </w:rPr>
        <w:br w:type="page"/>
      </w:r>
      <w:r>
        <w:rPr>
          <w:rFonts w:hint="eastAsia" w:ascii="华文中宋" w:hAnsi="华文中宋" w:eastAsia="华文中宋"/>
          <w:b/>
          <w:bCs/>
          <w:spacing w:val="-16"/>
          <w:sz w:val="44"/>
        </w:rPr>
        <w:t>河南省大学生校园短剧曲艺大赛参赛登记表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学校（盖章）：                    </w:t>
      </w:r>
      <w:r>
        <w:rPr>
          <w:rFonts w:hint="eastAsia" w:ascii="仿宋_GB2312" w:hAnsi="仿宋_GB2312" w:eastAsia="仿宋_GB2312"/>
          <w:sz w:val="32"/>
          <w:lang w:eastAsia="zh-CN"/>
        </w:rPr>
        <w:t>2018</w:t>
      </w:r>
      <w:r>
        <w:rPr>
          <w:rFonts w:hint="eastAsia" w:ascii="仿宋_GB2312" w:hAnsi="仿宋_GB2312" w:eastAsia="仿宋_GB2312"/>
          <w:sz w:val="32"/>
        </w:rPr>
        <w:t>年   月  日</w:t>
      </w:r>
    </w:p>
    <w:tbl>
      <w:tblPr>
        <w:tblStyle w:val="3"/>
        <w:tblW w:w="8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0"/>
        <w:gridCol w:w="1107"/>
        <w:gridCol w:w="923"/>
        <w:gridCol w:w="1696"/>
        <w:gridCol w:w="859"/>
        <w:gridCol w:w="1231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11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领 队</w:t>
            </w:r>
          </w:p>
        </w:tc>
        <w:tc>
          <w:tcPr>
            <w:tcW w:w="1107" w:type="dxa"/>
            <w:vAlign w:val="center"/>
          </w:tcPr>
          <w:p>
            <w:pPr>
              <w:spacing w:line="600" w:lineRule="exact"/>
              <w:ind w:right="184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9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性别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工作单位及职务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600" w:lineRule="exact"/>
              <w:ind w:right="184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55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参赛节目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名    称</w:t>
            </w:r>
          </w:p>
        </w:tc>
        <w:tc>
          <w:tcPr>
            <w:tcW w:w="110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类别</w:t>
            </w:r>
          </w:p>
        </w:tc>
        <w:tc>
          <w:tcPr>
            <w:tcW w:w="9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参赛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人数</w:t>
            </w:r>
          </w:p>
        </w:tc>
        <w:tc>
          <w:tcPr>
            <w:tcW w:w="16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参赛学生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    名</w:t>
            </w:r>
          </w:p>
        </w:tc>
        <w:tc>
          <w:tcPr>
            <w:tcW w:w="8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参赛时间</w:t>
            </w:r>
          </w:p>
        </w:tc>
        <w:tc>
          <w:tcPr>
            <w:tcW w:w="12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伴奏CD种  类</w:t>
            </w: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541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原创作品填写以下信息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1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参赛节目名称</w:t>
            </w:r>
          </w:p>
        </w:tc>
        <w:tc>
          <w:tcPr>
            <w:tcW w:w="5923" w:type="dxa"/>
            <w:gridSpan w:val="5"/>
            <w:vAlign w:val="center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类别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9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性别</w:t>
            </w:r>
          </w:p>
        </w:tc>
        <w:tc>
          <w:tcPr>
            <w:tcW w:w="378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工作单位及职务</w:t>
            </w: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编导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78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作曲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78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1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参赛节目名称</w:t>
            </w:r>
          </w:p>
        </w:tc>
        <w:tc>
          <w:tcPr>
            <w:tcW w:w="5923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类别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9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性别</w:t>
            </w:r>
          </w:p>
        </w:tc>
        <w:tc>
          <w:tcPr>
            <w:tcW w:w="378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工作单位及职务</w:t>
            </w: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编导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78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作曲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378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7158F"/>
    <w:rsid w:val="3C710404"/>
    <w:rsid w:val="6D535020"/>
    <w:rsid w:val="7887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1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2018-04-16T02:50:00Z</dcterms:created>
  <dc:creator>Administrator</dc:creator>
  <cp:lastModifiedBy>Administrator</cp:lastModifiedBy>
  <dcterms:modified xsi:type="dcterms:W3CDTF">2018-04-16T02:53:33Z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